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2E49C8">
      <w:pPr>
        <w:adjustRightInd w:val="0"/>
        <w:snapToGrid w:val="0"/>
        <w:spacing w:line="560" w:lineRule="exact"/>
        <w:jc w:val="center"/>
        <w:rPr>
          <w:rFonts w:hint="eastAsia" w:ascii="仿宋" w:hAnsi="仿宋" w:eastAsia="仿宋" w:cs="方正小标宋简体"/>
          <w:b/>
          <w:bCs/>
          <w:snapToGrid w:val="0"/>
          <w:color w:val="000000" w:themeColor="text1"/>
          <w:spacing w:val="6"/>
          <w:kern w:val="0"/>
          <w:sz w:val="36"/>
          <w:szCs w:val="36"/>
          <w:highlight w:val="none"/>
          <w14:textFill>
            <w14:solidFill>
              <w14:schemeClr w14:val="tx1"/>
            </w14:solidFill>
          </w14:textFill>
        </w:rPr>
      </w:pPr>
      <w:r>
        <w:rPr>
          <w:rFonts w:hint="eastAsia" w:ascii="仿宋" w:hAnsi="仿宋" w:eastAsia="仿宋" w:cs="宋体"/>
          <w:b/>
          <w:bCs/>
          <w:snapToGrid w:val="0"/>
          <w:color w:val="000000" w:themeColor="text1"/>
          <w:spacing w:val="6"/>
          <w:kern w:val="0"/>
          <w:sz w:val="36"/>
          <w:szCs w:val="36"/>
          <w:highlight w:val="none"/>
          <w14:textFill>
            <w14:solidFill>
              <w14:schemeClr w14:val="tx1"/>
            </w14:solidFill>
          </w14:textFill>
        </w:rPr>
        <w:t>计算机科学与技术学院</w:t>
      </w:r>
    </w:p>
    <w:p w14:paraId="0CD16343">
      <w:pPr>
        <w:adjustRightInd w:val="0"/>
        <w:snapToGrid w:val="0"/>
        <w:spacing w:line="560" w:lineRule="exact"/>
        <w:jc w:val="center"/>
        <w:rPr>
          <w:rFonts w:hint="eastAsia" w:ascii="仿宋" w:hAnsi="仿宋" w:eastAsia="仿宋" w:cs="宋体"/>
          <w:b/>
          <w:bCs/>
          <w:snapToGrid w:val="0"/>
          <w:color w:val="000000" w:themeColor="text1"/>
          <w:spacing w:val="6"/>
          <w:kern w:val="0"/>
          <w:sz w:val="36"/>
          <w:szCs w:val="36"/>
          <w:highlight w:val="none"/>
          <w14:textFill>
            <w14:solidFill>
              <w14:schemeClr w14:val="tx1"/>
            </w14:solidFill>
          </w14:textFill>
        </w:rPr>
      </w:pPr>
      <w:r>
        <w:rPr>
          <w:rFonts w:hint="eastAsia" w:ascii="仿宋" w:hAnsi="仿宋" w:eastAsia="仿宋" w:cs="宋体"/>
          <w:b/>
          <w:bCs/>
          <w:snapToGrid w:val="0"/>
          <w:color w:val="000000" w:themeColor="text1"/>
          <w:spacing w:val="6"/>
          <w:kern w:val="0"/>
          <w:sz w:val="36"/>
          <w:szCs w:val="36"/>
          <w:highlight w:val="none"/>
          <w14:textFill>
            <w14:solidFill>
              <w14:schemeClr w14:val="tx1"/>
            </w14:solidFill>
          </w14:textFill>
        </w:rPr>
        <w:t>研究生学业奖学金、助学金评定与管理细则（试行）</w:t>
      </w:r>
    </w:p>
    <w:p w14:paraId="57D9C081">
      <w:pPr>
        <w:adjustRightInd w:val="0"/>
        <w:snapToGrid w:val="0"/>
        <w:spacing w:line="560" w:lineRule="exact"/>
        <w:jc w:val="center"/>
        <w:rPr>
          <w:rFonts w:hint="eastAsia" w:ascii="仿宋" w:hAnsi="仿宋" w:eastAsia="仿宋" w:cs="宋体"/>
          <w:b/>
          <w:bCs/>
          <w:snapToGrid w:val="0"/>
          <w:color w:val="000000" w:themeColor="text1"/>
          <w:spacing w:val="6"/>
          <w:kern w:val="0"/>
          <w:sz w:val="36"/>
          <w:szCs w:val="36"/>
          <w:highlight w:val="none"/>
          <w14:textFill>
            <w14:solidFill>
              <w14:schemeClr w14:val="tx1"/>
            </w14:solidFill>
          </w14:textFill>
        </w:rPr>
      </w:pPr>
      <w:r>
        <w:rPr>
          <w:rFonts w:hint="eastAsia" w:ascii="仿宋" w:hAnsi="仿宋" w:eastAsia="仿宋" w:cs="宋体"/>
          <w:b/>
          <w:bCs/>
          <w:snapToGrid w:val="0"/>
          <w:color w:val="000000" w:themeColor="text1"/>
          <w:spacing w:val="6"/>
          <w:kern w:val="0"/>
          <w:sz w:val="36"/>
          <w:szCs w:val="36"/>
          <w:highlight w:val="none"/>
          <w14:textFill>
            <w14:solidFill>
              <w14:schemeClr w14:val="tx1"/>
            </w14:solidFill>
          </w14:textFill>
        </w:rPr>
        <w:t>（二、三年级硕博学业奖学金、助学金适用）</w:t>
      </w:r>
    </w:p>
    <w:p w14:paraId="57BAF36C">
      <w:pPr>
        <w:adjustRightInd w:val="0"/>
        <w:snapToGrid w:val="0"/>
        <w:spacing w:line="560" w:lineRule="exact"/>
        <w:ind w:firstLine="744"/>
        <w:jc w:val="center"/>
        <w:rPr>
          <w:rFonts w:hint="eastAsia" w:ascii="仿宋" w:hAnsi="仿宋" w:eastAsia="仿宋" w:cs="宋体"/>
          <w:b/>
          <w:bCs/>
          <w:snapToGrid w:val="0"/>
          <w:color w:val="000000" w:themeColor="text1"/>
          <w:spacing w:val="6"/>
          <w:kern w:val="0"/>
          <w:sz w:val="36"/>
          <w:szCs w:val="36"/>
          <w:highlight w:val="none"/>
          <w14:textFill>
            <w14:solidFill>
              <w14:schemeClr w14:val="tx1"/>
            </w14:solidFill>
          </w14:textFill>
        </w:rPr>
      </w:pPr>
    </w:p>
    <w:p w14:paraId="3A1958EA">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为了配合学校做好研究生学业奖学金、助学金评定与管理工作，根据《关于印发〈哈尔滨理工大学学生资助资金管理办法〉的通知》（校发〔2024〕20号）、《哈尔滨理工大学研究生学业奖学金实施细则》、《哈尔滨理工大学研究生学业助学金实施细则》等规定，特制定计算机学院评定与管理细则，所有佐证材料时间节点自前一次奖学金评定日之后起，至当此奖学金评定日止。</w:t>
      </w:r>
    </w:p>
    <w:p w14:paraId="7974EB50">
      <w:pPr>
        <w:spacing w:line="560" w:lineRule="exact"/>
        <w:ind w:firstLine="643"/>
        <w:rPr>
          <w:rFonts w:hint="eastAsia" w:ascii="仿宋" w:hAnsi="仿宋" w:eastAsia="仿宋" w:cs="仿宋"/>
          <w:b/>
          <w:bCs/>
          <w:color w:val="000000" w:themeColor="text1"/>
          <w:sz w:val="32"/>
          <w:szCs w:val="32"/>
          <w:highlight w:val="none"/>
          <w14:textFill>
            <w14:solidFill>
              <w14:schemeClr w14:val="tx1"/>
            </w14:solidFill>
          </w14:textFill>
        </w:rPr>
      </w:pPr>
      <w:r>
        <w:rPr>
          <w:rFonts w:hint="eastAsia" w:ascii="仿宋" w:hAnsi="仿宋" w:eastAsia="仿宋" w:cs="仿宋"/>
          <w:b/>
          <w:bCs/>
          <w:color w:val="000000" w:themeColor="text1"/>
          <w:sz w:val="32"/>
          <w:szCs w:val="32"/>
          <w:highlight w:val="none"/>
          <w14:textFill>
            <w14:solidFill>
              <w14:schemeClr w14:val="tx1"/>
            </w14:solidFill>
          </w14:textFill>
        </w:rPr>
        <w:t>一、组织机构及职责</w:t>
      </w:r>
    </w:p>
    <w:p w14:paraId="157441E5">
      <w:pPr>
        <w:spacing w:line="560" w:lineRule="exact"/>
        <w:ind w:firstLine="643" w:firstLineChars="200"/>
        <w:rPr>
          <w:rFonts w:hint="eastAsia" w:ascii="仿宋" w:hAnsi="仿宋" w:eastAsia="仿宋" w:cs="仿宋"/>
          <w:b/>
          <w:bCs/>
          <w:color w:val="000000" w:themeColor="text1"/>
          <w:sz w:val="32"/>
          <w:szCs w:val="32"/>
          <w:highlight w:val="none"/>
          <w14:textFill>
            <w14:solidFill>
              <w14:schemeClr w14:val="tx1"/>
            </w14:solidFill>
          </w14:textFill>
        </w:rPr>
      </w:pPr>
      <w:r>
        <w:rPr>
          <w:rFonts w:hint="eastAsia" w:ascii="仿宋" w:hAnsi="仿宋" w:eastAsia="仿宋" w:cs="仿宋"/>
          <w:b/>
          <w:bCs/>
          <w:color w:val="000000" w:themeColor="text1"/>
          <w:sz w:val="32"/>
          <w:szCs w:val="32"/>
          <w:highlight w:val="none"/>
          <w14:textFill>
            <w14:solidFill>
              <w14:schemeClr w14:val="tx1"/>
            </w14:solidFill>
          </w14:textFill>
        </w:rPr>
        <w:t>（一）学院研究生学业奖助学金评审委员会组成</w:t>
      </w:r>
    </w:p>
    <w:p w14:paraId="28109BF9">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学校学生资助工作领导小组负责研究生学业奖助学金全面组织实施；学生处负责具体组织实施、结果审核、指导监督及日常管理工作；学院学生资助工作小组负责对学院研究生学业奖助学金评审委员会评审结果的审核。</w:t>
      </w:r>
    </w:p>
    <w:p w14:paraId="203C78A0">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学院学生资助工作小组由学院领导、研究生导师代表、研究生管理人员、学生代表组成，设评审委员会组长1人，副组长2人，秘书1人。</w:t>
      </w:r>
    </w:p>
    <w:p w14:paraId="4AEC4B72">
      <w:pPr>
        <w:spacing w:line="560" w:lineRule="exact"/>
        <w:ind w:firstLine="643" w:firstLineChars="200"/>
        <w:rPr>
          <w:rFonts w:hint="eastAsia" w:ascii="仿宋" w:hAnsi="仿宋" w:eastAsia="仿宋" w:cs="仿宋"/>
          <w:b/>
          <w:bCs/>
          <w:color w:val="000000" w:themeColor="text1"/>
          <w:sz w:val="32"/>
          <w:szCs w:val="32"/>
          <w:highlight w:val="none"/>
          <w14:textFill>
            <w14:solidFill>
              <w14:schemeClr w14:val="tx1"/>
            </w14:solidFill>
          </w14:textFill>
        </w:rPr>
      </w:pPr>
      <w:r>
        <w:rPr>
          <w:rFonts w:hint="eastAsia" w:ascii="仿宋" w:hAnsi="仿宋" w:eastAsia="仿宋" w:cs="仿宋"/>
          <w:b/>
          <w:bCs/>
          <w:color w:val="000000" w:themeColor="text1"/>
          <w:sz w:val="32"/>
          <w:szCs w:val="32"/>
          <w:highlight w:val="none"/>
          <w14:textFill>
            <w14:solidFill>
              <w14:schemeClr w14:val="tx1"/>
            </w14:solidFill>
          </w14:textFill>
        </w:rPr>
        <w:t>（二）评审程序</w:t>
      </w:r>
    </w:p>
    <w:p w14:paraId="66172C87">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1.学生处向学校学生资助工作领导小组请示同意后，启动研究生学业奖助学金评审工作，下发评审工作通知。</w:t>
      </w:r>
    </w:p>
    <w:p w14:paraId="22142843">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2.学院充分利用本单位网站、宣传橱窗、微信公众号、班级工作群等渠道，广泛开展研究生学业奖助学金评选宣传工作，让学生了解评选条件、评选流程。</w:t>
      </w:r>
    </w:p>
    <w:p w14:paraId="7A59576C">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3.学生提出研究生学业奖助学金申请，递交《哈尔滨理工大学研究生学业奖助学金评审表》，提交佐证材料，学院根据本细则规定的申请条件审查申请学生资格。</w:t>
      </w:r>
    </w:p>
    <w:p w14:paraId="00085E2C">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4.</w:t>
      </w:r>
      <w:r>
        <w:rPr>
          <w:rFonts w:hint="eastAsia" w:ascii="仿宋" w:hAnsi="仿宋" w:eastAsia="仿宋" w:cs="仿宋"/>
          <w:color w:val="000000" w:themeColor="text1"/>
          <w:sz w:val="32"/>
          <w:szCs w:val="32"/>
          <w:highlight w:val="none"/>
          <w:lang w:val="en-US" w:eastAsia="zh-CN"/>
          <w14:textFill>
            <w14:solidFill>
              <w14:schemeClr w14:val="tx1"/>
            </w14:solidFill>
          </w14:textFill>
        </w:rPr>
        <w:t>学院研究生学业奖助学金评审委员会主任</w:t>
      </w:r>
      <w:r>
        <w:rPr>
          <w:rFonts w:hint="eastAsia" w:ascii="仿宋" w:hAnsi="仿宋" w:eastAsia="仿宋" w:cs="仿宋"/>
          <w:color w:val="000000" w:themeColor="text1"/>
          <w:sz w:val="32"/>
          <w:szCs w:val="32"/>
          <w:highlight w:val="none"/>
          <w14:textFill>
            <w14:solidFill>
              <w14:schemeClr w14:val="tx1"/>
            </w14:solidFill>
          </w14:textFill>
        </w:rPr>
        <w:t>负责组织</w:t>
      </w:r>
      <w:r>
        <w:rPr>
          <w:rFonts w:hint="eastAsia" w:ascii="仿宋" w:hAnsi="仿宋" w:eastAsia="仿宋" w:cs="仿宋"/>
          <w:color w:val="000000" w:themeColor="text1"/>
          <w:sz w:val="32"/>
          <w:szCs w:val="32"/>
          <w:highlight w:val="none"/>
          <w:lang w:val="en-US" w:eastAsia="zh-CN"/>
          <w14:textFill>
            <w14:solidFill>
              <w14:schemeClr w14:val="tx1"/>
            </w14:solidFill>
          </w14:textFill>
        </w:rPr>
        <w:t>研究生学业奖助学金评审委员会委员</w:t>
      </w:r>
      <w:r>
        <w:rPr>
          <w:rFonts w:hint="eastAsia" w:ascii="仿宋" w:hAnsi="仿宋" w:eastAsia="仿宋" w:cs="仿宋"/>
          <w:color w:val="000000" w:themeColor="text1"/>
          <w:sz w:val="32"/>
          <w:szCs w:val="32"/>
          <w:highlight w:val="none"/>
          <w14:textFill>
            <w14:solidFill>
              <w14:schemeClr w14:val="tx1"/>
            </w14:solidFill>
          </w14:textFill>
        </w:rPr>
        <w:t>对申请学业奖</w:t>
      </w:r>
      <w:r>
        <w:rPr>
          <w:rFonts w:hint="eastAsia" w:ascii="仿宋" w:hAnsi="仿宋" w:eastAsia="仿宋" w:cs="仿宋"/>
          <w:color w:val="000000" w:themeColor="text1"/>
          <w:sz w:val="32"/>
          <w:szCs w:val="32"/>
          <w:highlight w:val="none"/>
          <w:lang w:val="en-US" w:eastAsia="zh-CN"/>
          <w14:textFill>
            <w14:solidFill>
              <w14:schemeClr w14:val="tx1"/>
            </w14:solidFill>
          </w14:textFill>
        </w:rPr>
        <w:t>助</w:t>
      </w:r>
      <w:r>
        <w:rPr>
          <w:rFonts w:hint="eastAsia" w:ascii="仿宋" w:hAnsi="仿宋" w:eastAsia="仿宋" w:cs="仿宋"/>
          <w:color w:val="000000" w:themeColor="text1"/>
          <w:sz w:val="32"/>
          <w:szCs w:val="32"/>
          <w:highlight w:val="none"/>
          <w14:textFill>
            <w14:solidFill>
              <w14:schemeClr w14:val="tx1"/>
            </w14:solidFill>
          </w14:textFill>
        </w:rPr>
        <w:t>学金的学生进行初步评审，并将初步评审结果报学院学生资助工作小组审核。</w:t>
      </w:r>
    </w:p>
    <w:p w14:paraId="32CC5B91">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5.学院学生资助工作小组对</w:t>
      </w:r>
      <w:r>
        <w:rPr>
          <w:rFonts w:hint="eastAsia" w:ascii="仿宋" w:hAnsi="仿宋" w:eastAsia="仿宋" w:cs="仿宋"/>
          <w:color w:val="000000" w:themeColor="text1"/>
          <w:sz w:val="32"/>
          <w:szCs w:val="32"/>
          <w:highlight w:val="none"/>
          <w:lang w:val="en-US" w:eastAsia="zh-CN"/>
          <w14:textFill>
            <w14:solidFill>
              <w14:schemeClr w14:val="tx1"/>
            </w14:solidFill>
          </w14:textFill>
        </w:rPr>
        <w:t>学院研究生学业奖助学金评审委员会</w:t>
      </w:r>
      <w:r>
        <w:rPr>
          <w:rFonts w:hint="eastAsia" w:ascii="仿宋" w:hAnsi="仿宋" w:eastAsia="仿宋" w:cs="仿宋"/>
          <w:color w:val="000000" w:themeColor="text1"/>
          <w:sz w:val="32"/>
          <w:szCs w:val="32"/>
          <w:highlight w:val="none"/>
          <w14:textFill>
            <w14:solidFill>
              <w14:schemeClr w14:val="tx1"/>
            </w14:solidFill>
          </w14:textFill>
        </w:rPr>
        <w:t>初步评审结果进行审核，组织召开评审工作会议，等额确定</w:t>
      </w:r>
      <w:r>
        <w:rPr>
          <w:rFonts w:hint="eastAsia" w:ascii="仿宋" w:hAnsi="仿宋" w:eastAsia="仿宋" w:cs="仿宋"/>
          <w:color w:val="000000" w:themeColor="text1"/>
          <w:sz w:val="32"/>
          <w:szCs w:val="32"/>
          <w:highlight w:val="none"/>
          <w:lang w:val="en-US" w:eastAsia="zh-CN"/>
          <w14:textFill>
            <w14:solidFill>
              <w14:schemeClr w14:val="tx1"/>
            </w14:solidFill>
          </w14:textFill>
        </w:rPr>
        <w:t>学院</w:t>
      </w:r>
      <w:r>
        <w:rPr>
          <w:rFonts w:hint="eastAsia" w:ascii="仿宋" w:hAnsi="仿宋" w:eastAsia="仿宋" w:cs="仿宋"/>
          <w:color w:val="000000" w:themeColor="text1"/>
          <w:sz w:val="32"/>
          <w:szCs w:val="32"/>
          <w:highlight w:val="none"/>
          <w14:textFill>
            <w14:solidFill>
              <w14:schemeClr w14:val="tx1"/>
            </w14:solidFill>
          </w14:textFill>
        </w:rPr>
        <w:t>研究生学业奖</w:t>
      </w:r>
      <w:r>
        <w:rPr>
          <w:rFonts w:hint="eastAsia" w:ascii="仿宋" w:hAnsi="仿宋" w:eastAsia="仿宋" w:cs="仿宋"/>
          <w:color w:val="000000" w:themeColor="text1"/>
          <w:sz w:val="32"/>
          <w:szCs w:val="32"/>
          <w:highlight w:val="none"/>
          <w:lang w:val="en-US" w:eastAsia="zh-CN"/>
          <w14:textFill>
            <w14:solidFill>
              <w14:schemeClr w14:val="tx1"/>
            </w14:solidFill>
          </w14:textFill>
        </w:rPr>
        <w:t>助</w:t>
      </w:r>
      <w:r>
        <w:rPr>
          <w:rFonts w:hint="eastAsia" w:ascii="仿宋" w:hAnsi="仿宋" w:eastAsia="仿宋" w:cs="仿宋"/>
          <w:color w:val="000000" w:themeColor="text1"/>
          <w:sz w:val="32"/>
          <w:szCs w:val="32"/>
          <w:highlight w:val="none"/>
          <w14:textFill>
            <w14:solidFill>
              <w14:schemeClr w14:val="tx1"/>
            </w14:solidFill>
          </w14:textFill>
        </w:rPr>
        <w:t>学金获奖学生建议名单。</w:t>
      </w:r>
    </w:p>
    <w:p w14:paraId="56CA6034">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6.对研究生学业奖助学金获奖学生建议名单在学院范围内进5个工作日的公示。在学院公示结束后，上报给学生处。</w:t>
      </w:r>
    </w:p>
    <w:p w14:paraId="2CD982EF">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7.学生处对学院评审程序、推荐学生资格条件、推荐名额、评审结果进行审核，组织召开学校研究生学业奖助学金评审工作会议，经学校学生资助工作领导小组集体研究审议，确定研究生学业奖助学金建议学生名单。</w:t>
      </w:r>
    </w:p>
    <w:p w14:paraId="2F80CEB6">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8.学生处将研究生学业奖助学金建议学生名单在学校范围内进行5个工作日的公示。公示无异议后，提交学校学生资助工作领导小组审定。</w:t>
      </w:r>
    </w:p>
    <w:p w14:paraId="7B86E552">
      <w:pPr>
        <w:spacing w:line="560" w:lineRule="exact"/>
        <w:ind w:firstLine="643"/>
        <w:rPr>
          <w:rFonts w:hint="eastAsia" w:ascii="仿宋" w:hAnsi="仿宋" w:eastAsia="仿宋" w:cs="仿宋"/>
          <w:b/>
          <w:bCs/>
          <w:color w:val="000000" w:themeColor="text1"/>
          <w:sz w:val="32"/>
          <w:szCs w:val="32"/>
          <w:highlight w:val="none"/>
          <w14:textFill>
            <w14:solidFill>
              <w14:schemeClr w14:val="tx1"/>
            </w14:solidFill>
          </w14:textFill>
        </w:rPr>
      </w:pPr>
      <w:r>
        <w:rPr>
          <w:rFonts w:hint="eastAsia" w:ascii="仿宋" w:hAnsi="仿宋" w:eastAsia="仿宋" w:cs="仿宋"/>
          <w:b/>
          <w:bCs/>
          <w:color w:val="000000" w:themeColor="text1"/>
          <w:sz w:val="32"/>
          <w:szCs w:val="32"/>
          <w:highlight w:val="none"/>
          <w14:textFill>
            <w14:solidFill>
              <w14:schemeClr w14:val="tx1"/>
            </w14:solidFill>
          </w14:textFill>
        </w:rPr>
        <w:t>二、参评范围</w:t>
      </w:r>
    </w:p>
    <w:p w14:paraId="01186664">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学业奖学金、助学金参评范围为纳入全国研究生招生计划且具有中华人民共和国国籍的全日制研究生（有固定工资收入的、人事档案未到学校的研究生除外），须具备的条件以校发〔2024〕20号文件规定为主。</w:t>
      </w:r>
    </w:p>
    <w:p w14:paraId="201CB783">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直博生和招生简章中注明不授予中间学位的硕博连读学生，根据当年所修课程的层次阶段确定身份参与学业奖助学金的评定，在选修硕士课程阶段按照硕士研究生身份参与评定，进入选修博士研究生课程阶段按照博士研究生身份参与评定。保留入学资格的研究生，恢复入学后，随就读年级参与学业奖助学金评定。</w:t>
      </w:r>
    </w:p>
    <w:p w14:paraId="08B8E460">
      <w:pPr>
        <w:spacing w:line="560" w:lineRule="exact"/>
        <w:ind w:firstLine="643" w:firstLineChars="200"/>
        <w:rPr>
          <w:rFonts w:hint="eastAsia" w:ascii="仿宋" w:hAnsi="仿宋" w:eastAsia="仿宋" w:cs="仿宋"/>
          <w:b/>
          <w:bCs/>
          <w:color w:val="000000" w:themeColor="text1"/>
          <w:sz w:val="32"/>
          <w:szCs w:val="32"/>
          <w:highlight w:val="none"/>
          <w14:textFill>
            <w14:solidFill>
              <w14:schemeClr w14:val="tx1"/>
            </w14:solidFill>
          </w14:textFill>
        </w:rPr>
      </w:pPr>
      <w:r>
        <w:rPr>
          <w:rFonts w:hint="eastAsia" w:ascii="仿宋" w:hAnsi="仿宋" w:eastAsia="仿宋" w:cs="仿宋"/>
          <w:b/>
          <w:bCs/>
          <w:color w:val="000000" w:themeColor="text1"/>
          <w:sz w:val="32"/>
          <w:szCs w:val="32"/>
          <w:highlight w:val="none"/>
          <w14:textFill>
            <w14:solidFill>
              <w14:schemeClr w14:val="tx1"/>
            </w14:solidFill>
          </w14:textFill>
        </w:rPr>
        <w:t>三、名额分配及金额比例</w:t>
      </w:r>
    </w:p>
    <w:p w14:paraId="381DF64D">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研究生学业奖学金、助学金名额每年由学校根据研究生人数 比例直接分配给学院，学院按照学校分配的名额进行评定。</w:t>
      </w:r>
    </w:p>
    <w:p w14:paraId="707ECBBD">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硕士二、三年级学业奖学金，每生每年10000元（不超过本 年级研究生人数的30%）。</w:t>
      </w:r>
    </w:p>
    <w:p w14:paraId="4B5AF910">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博士二、三年级学业奖学金，一等奖学金每生每年15000元（不超过本年级研究生人数的20%）、二等奖学金每生每年12000 元（不超过本年级研究生人数的40%）。</w:t>
      </w:r>
    </w:p>
    <w:p w14:paraId="7C11A7C3">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硕士二、三年级学业助学金，一等学业助学金每生每年5000 元（不超过本年级研究生人数的10%）、二等学业助学金每生每 年3000元（不超过本年级研究生人数的30%）。作为学业奖学金的重要补充，在未获评学业奖学金的学生中差额发放。</w:t>
      </w:r>
    </w:p>
    <w:p w14:paraId="4C5DD295">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博士二、三年级学业助学金，每生每年8000元（不超过本年级研究生人数的40%）。作为学业奖学金的重要补充，在未获评学业奖学金的学生中差额发放。</w:t>
      </w:r>
    </w:p>
    <w:p w14:paraId="466489F3">
      <w:pPr>
        <w:spacing w:line="560" w:lineRule="exact"/>
        <w:ind w:firstLine="643" w:firstLineChars="200"/>
        <w:rPr>
          <w:rFonts w:hint="eastAsia" w:ascii="仿宋" w:hAnsi="仿宋" w:eastAsia="仿宋" w:cs="仿宋"/>
          <w:b/>
          <w:bCs/>
          <w:color w:val="000000" w:themeColor="text1"/>
          <w:sz w:val="32"/>
          <w:szCs w:val="32"/>
          <w:highlight w:val="none"/>
          <w14:textFill>
            <w14:solidFill>
              <w14:schemeClr w14:val="tx1"/>
            </w14:solidFill>
          </w14:textFill>
        </w:rPr>
      </w:pPr>
      <w:r>
        <w:rPr>
          <w:rFonts w:hint="eastAsia" w:ascii="仿宋" w:hAnsi="仿宋" w:eastAsia="仿宋" w:cs="仿宋"/>
          <w:b/>
          <w:bCs/>
          <w:color w:val="000000" w:themeColor="text1"/>
          <w:sz w:val="32"/>
          <w:szCs w:val="32"/>
          <w:highlight w:val="none"/>
          <w14:textFill>
            <w14:solidFill>
              <w14:schemeClr w14:val="tx1"/>
            </w14:solidFill>
          </w14:textFill>
        </w:rPr>
        <w:t>四、申报基本条件</w:t>
      </w:r>
    </w:p>
    <w:p w14:paraId="1A0D17BB">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按照学校“实施细则”的规定，研究生有下列情形之一，不具备参评资格：</w:t>
      </w:r>
    </w:p>
    <w:p w14:paraId="03541C5B">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1.违反法律法规、校规校纪，受到纪律处分，在处分期内的；</w:t>
      </w:r>
    </w:p>
    <w:p w14:paraId="4CD0841B">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2.发现抄袭剽窃、弄虚作假等学术不端行为经查证属实的；</w:t>
      </w:r>
    </w:p>
    <w:p w14:paraId="7668F0BA">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3.因疾病、创业、因私出国留学等原因未在校学习，学籍状态处于休学、保留学籍的；</w:t>
      </w:r>
    </w:p>
    <w:p w14:paraId="32E7F626">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4.未完成培养计划所规定内容或参评学年内有课程不及格的；</w:t>
      </w:r>
    </w:p>
    <w:p w14:paraId="07DADCE9">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5.无正当事由未在学校规定的时间内完成注册或无故欠缴学费的。</w:t>
      </w:r>
    </w:p>
    <w:p w14:paraId="72598699">
      <w:pPr>
        <w:spacing w:line="560" w:lineRule="exact"/>
        <w:ind w:firstLine="643"/>
        <w:rPr>
          <w:rFonts w:hint="eastAsia" w:ascii="仿宋" w:hAnsi="仿宋" w:eastAsia="仿宋" w:cs="仿宋"/>
          <w:b/>
          <w:bCs/>
          <w:color w:val="000000" w:themeColor="text1"/>
          <w:sz w:val="32"/>
          <w:szCs w:val="32"/>
          <w:highlight w:val="none"/>
          <w14:textFill>
            <w14:solidFill>
              <w14:schemeClr w14:val="tx1"/>
            </w14:solidFill>
          </w14:textFill>
        </w:rPr>
      </w:pPr>
      <w:r>
        <w:rPr>
          <w:rFonts w:hint="eastAsia" w:ascii="仿宋" w:hAnsi="仿宋" w:eastAsia="仿宋" w:cs="仿宋"/>
          <w:b/>
          <w:bCs/>
          <w:color w:val="000000" w:themeColor="text1"/>
          <w:sz w:val="32"/>
          <w:szCs w:val="32"/>
          <w:highlight w:val="none"/>
          <w14:textFill>
            <w14:solidFill>
              <w14:schemeClr w14:val="tx1"/>
            </w14:solidFill>
          </w14:textFill>
        </w:rPr>
        <w:t>五、成绩认定</w:t>
      </w:r>
    </w:p>
    <w:p w14:paraId="6F8D7F02">
      <w:pPr>
        <w:spacing w:line="560" w:lineRule="exact"/>
        <w:ind w:firstLine="643" w:firstLineChars="200"/>
        <w:rPr>
          <w:rFonts w:hint="eastAsia" w:ascii="仿宋" w:hAnsi="仿宋" w:eastAsia="仿宋" w:cs="仿宋"/>
          <w:b/>
          <w:bCs/>
          <w:color w:val="000000" w:themeColor="text1"/>
          <w:sz w:val="32"/>
          <w:szCs w:val="32"/>
          <w:highlight w:val="none"/>
          <w14:textFill>
            <w14:solidFill>
              <w14:schemeClr w14:val="tx1"/>
            </w14:solidFill>
          </w14:textFill>
        </w:rPr>
      </w:pPr>
      <w:r>
        <w:rPr>
          <w:rFonts w:hint="eastAsia" w:ascii="仿宋" w:hAnsi="仿宋" w:eastAsia="仿宋" w:cs="仿宋"/>
          <w:b/>
          <w:bCs/>
          <w:color w:val="000000" w:themeColor="text1"/>
          <w:sz w:val="32"/>
          <w:szCs w:val="32"/>
          <w:highlight w:val="none"/>
          <w14:textFill>
            <w14:solidFill>
              <w14:schemeClr w14:val="tx1"/>
            </w14:solidFill>
          </w14:textFill>
        </w:rPr>
        <w:t>（一）思想品德（5分）</w:t>
      </w:r>
    </w:p>
    <w:p w14:paraId="224E716E">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1.政治素质：拥护党的路线、方针、政策，认真学习贯彻党的最新理论成果，不发表不当言论（1分）；政治素质实行一票否决制度，如有违背，一经查实，取消本学期奖助学金参评资格；</w:t>
      </w:r>
    </w:p>
    <w:p w14:paraId="36624C9F">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2.组织纪律：文明礼貌，遵纪守法，诚实守信，组织纪律性强，无违反校规校纪行为（1分）；违反班级纪律扣0.3分；违反学院规定扣0.5分；违反校规校纪，通报批评扣1分；</w:t>
      </w:r>
    </w:p>
    <w:p w14:paraId="74224A6C">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3.宿舍卫生：宿舍保持清洁无异味，床铺整洁，物品摆放有序（0.5分）；无安全隐患，无违章物品（0.5分）；</w:t>
      </w:r>
    </w:p>
    <w:p w14:paraId="628E0931">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4.学习态度：认真学习、勤奋刻苦，出勤率高，表现优异（0.5分）； 学术严谨，论文无抄袭，积极投入到学习科研中（0.5分）；</w:t>
      </w:r>
    </w:p>
    <w:p w14:paraId="7E0395A8">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5.积极参加学校学院组织的各项文体活动，积极参加社会实践（每次0.1分，满分1分）。</w:t>
      </w:r>
    </w:p>
    <w:p w14:paraId="6A914DB5">
      <w:pPr>
        <w:spacing w:line="560" w:lineRule="exact"/>
        <w:ind w:firstLine="643" w:firstLineChars="200"/>
        <w:rPr>
          <w:rFonts w:hint="eastAsia" w:ascii="仿宋" w:hAnsi="仿宋" w:eastAsia="仿宋" w:cs="仿宋"/>
          <w:b/>
          <w:bCs/>
          <w:color w:val="000000" w:themeColor="text1"/>
          <w:sz w:val="32"/>
          <w:szCs w:val="32"/>
          <w:highlight w:val="none"/>
          <w14:textFill>
            <w14:solidFill>
              <w14:schemeClr w14:val="tx1"/>
            </w14:solidFill>
          </w14:textFill>
        </w:rPr>
      </w:pPr>
      <w:r>
        <w:rPr>
          <w:rFonts w:hint="eastAsia" w:ascii="仿宋" w:hAnsi="仿宋" w:eastAsia="仿宋" w:cs="仿宋"/>
          <w:b/>
          <w:bCs/>
          <w:color w:val="000000" w:themeColor="text1"/>
          <w:sz w:val="32"/>
          <w:szCs w:val="32"/>
          <w:highlight w:val="none"/>
          <w14:textFill>
            <w14:solidFill>
              <w14:schemeClr w14:val="tx1"/>
            </w14:solidFill>
          </w14:textFill>
        </w:rPr>
        <w:t>（二）学生工作及获荣誉称号情况（5分）</w:t>
      </w:r>
    </w:p>
    <w:p w14:paraId="635F065F">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1.学生工作（3分）</w:t>
      </w:r>
    </w:p>
    <w:p w14:paraId="4F8460BF">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(1)研究生会主席、班长3分；</w:t>
      </w:r>
    </w:p>
    <w:p w14:paraId="2480715B">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(2)学生党支部副书记、团支书、研究生会副主席、辅导员助理2分；</w:t>
      </w:r>
    </w:p>
    <w:p w14:paraId="6E896E19">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(3)生活班长、研究生会各部长、研究生会各副部长1.5分；</w:t>
      </w:r>
    </w:p>
    <w:p w14:paraId="29519E35">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(4)其他班委、研究生会部员1分。</w:t>
      </w:r>
    </w:p>
    <w:p w14:paraId="3B2F2B19">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2.获荣誉称号情况（2分）</w:t>
      </w:r>
    </w:p>
    <w:p w14:paraId="1B9541BD">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获省级先进称号2分；获市级先进称号1.5分；获校级先进称号1分；获院级先进称号0.5分。</w:t>
      </w:r>
    </w:p>
    <w:p w14:paraId="4807B977">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非科技类竞赛加分：涵盖经学校或学院官方认定、纳入正规赛事体系的竞赛类型或文体活动（即赛事通知由学校学生处、研究生处、团委、教务处等部门或学院正式发布，或赛事主办单位为教育主管部门、行业权威机构且学校明确推荐参与的非科技类竞赛或文体活动），获得省级奖项2分；获市级奖项1.5分；获校级奖项1分；获院级奖项0.5分。</w:t>
      </w:r>
    </w:p>
    <w:p w14:paraId="6B62E0D8">
      <w:pPr>
        <w:spacing w:line="560" w:lineRule="exact"/>
        <w:ind w:firstLine="643" w:firstLineChars="200"/>
        <w:rPr>
          <w:rFonts w:hint="eastAsia" w:ascii="仿宋" w:hAnsi="仿宋" w:eastAsia="仿宋" w:cs="仿宋"/>
          <w:b/>
          <w:bCs/>
          <w:color w:val="000000" w:themeColor="text1"/>
          <w:sz w:val="32"/>
          <w:szCs w:val="32"/>
          <w:highlight w:val="none"/>
          <w14:textFill>
            <w14:solidFill>
              <w14:schemeClr w14:val="tx1"/>
            </w14:solidFill>
          </w14:textFill>
        </w:rPr>
      </w:pPr>
      <w:r>
        <w:rPr>
          <w:rFonts w:hint="eastAsia" w:ascii="仿宋" w:hAnsi="仿宋" w:eastAsia="仿宋" w:cs="仿宋"/>
          <w:b/>
          <w:bCs/>
          <w:color w:val="000000" w:themeColor="text1"/>
          <w:sz w:val="32"/>
          <w:szCs w:val="32"/>
          <w:highlight w:val="none"/>
          <w14:textFill>
            <w14:solidFill>
              <w14:schemeClr w14:val="tx1"/>
            </w14:solidFill>
          </w14:textFill>
        </w:rPr>
        <w:t>（三）学习成绩（40分）</w:t>
      </w:r>
    </w:p>
    <w:p w14:paraId="4B58BDC6">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只计入学位课成绩，不计入选修课成绩。</w:t>
      </w:r>
    </w:p>
    <w:p w14:paraId="26751FC9">
      <w:pPr>
        <w:ind w:firstLine="482"/>
        <w:jc w:val="center"/>
        <w:rPr>
          <w:rFonts w:hint="eastAsia" w:ascii="仿宋" w:hAnsi="仿宋" w:eastAsia="仿宋" w:cs="仿宋"/>
          <w:b/>
          <w:bCs/>
          <w:color w:val="000000" w:themeColor="text1"/>
          <w:sz w:val="32"/>
          <w:szCs w:val="32"/>
          <w:highlight w:val="none"/>
          <w14:textFill>
            <w14:solidFill>
              <w14:schemeClr w14:val="tx1"/>
            </w14:solidFill>
          </w14:textFill>
        </w:rPr>
      </w:pPr>
      <w:r>
        <w:rPr>
          <w:color w:val="000000" w:themeColor="text1"/>
          <w:position w:val="-26"/>
          <w:sz w:val="24"/>
          <w:highlight w:val="none"/>
          <w14:textFill>
            <w14:solidFill>
              <w14:schemeClr w14:val="tx1"/>
            </w14:solidFill>
          </w14:textFill>
        </w:rPr>
        <w:object>
          <v:shape id="_x0000_i1025" o:spt="75" type="#_x0000_t75" style="height:38.2pt;width:184.9pt;" o:ole="t" filled="f" o:preferrelative="t" stroked="f" coordsize="21600,21600">
            <v:path/>
            <v:fill on="f" focussize="0,0"/>
            <v:stroke on="f" joinstyle="miter"/>
            <v:imagedata r:id="rId5" o:title=""/>
            <o:lock v:ext="edit" aspectratio="t"/>
            <w10:wrap type="none"/>
            <w10:anchorlock/>
          </v:shape>
          <o:OLEObject Type="Embed" ProgID="Equation.3" ShapeID="_x0000_i1025" DrawAspect="Content" ObjectID="_1468075725" r:id="rId4">
            <o:LockedField>false</o:LockedField>
          </o:OLEObject>
        </w:object>
      </w:r>
    </w:p>
    <w:p w14:paraId="7651271A">
      <w:pPr>
        <w:spacing w:line="560" w:lineRule="exact"/>
        <w:ind w:firstLine="643" w:firstLineChars="200"/>
        <w:rPr>
          <w:rFonts w:hint="eastAsia" w:ascii="仿宋" w:hAnsi="仿宋" w:eastAsia="仿宋" w:cs="仿宋"/>
          <w:b/>
          <w:bCs/>
          <w:color w:val="000000" w:themeColor="text1"/>
          <w:sz w:val="32"/>
          <w:szCs w:val="32"/>
          <w:highlight w:val="none"/>
          <w14:textFill>
            <w14:solidFill>
              <w14:schemeClr w14:val="tx1"/>
            </w14:solidFill>
          </w14:textFill>
        </w:rPr>
      </w:pPr>
      <w:r>
        <w:rPr>
          <w:rFonts w:hint="eastAsia" w:ascii="仿宋" w:hAnsi="仿宋" w:eastAsia="仿宋" w:cs="仿宋"/>
          <w:b/>
          <w:bCs/>
          <w:color w:val="000000" w:themeColor="text1"/>
          <w:sz w:val="32"/>
          <w:szCs w:val="32"/>
          <w:highlight w:val="none"/>
          <w14:textFill>
            <w14:solidFill>
              <w14:schemeClr w14:val="tx1"/>
            </w14:solidFill>
          </w14:textFill>
        </w:rPr>
        <w:t>（四）论文（25分）</w:t>
      </w:r>
    </w:p>
    <w:p w14:paraId="2255FC6B">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1.发表学校认定的A类论文（包括：学校认定的A1\A2\A3），中国计算机学会（CCF）推荐国际学术会议目录中A类和B类会议论文，每篇16分（第1作者），第2、3作者分别得12分、3分；</w:t>
      </w:r>
    </w:p>
    <w:p w14:paraId="57C164F8">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2.发表学校认定的B类论文，中国计算机学会（CCF）推荐国际学术会议目录中C类会议论文，每篇9分（第1作者），第2作者得6分；</w:t>
      </w:r>
    </w:p>
    <w:p w14:paraId="314B5E9A">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3.发表学校认定的C类论文每篇5分（第1作者），第2作者得3分；</w:t>
      </w:r>
    </w:p>
    <w:p w14:paraId="337911FD">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4.发表学校认定的D类论文每篇3分（第1作者），第2作者得1.5分。</w:t>
      </w:r>
    </w:p>
    <w:p w14:paraId="46B3DACC">
      <w:pPr>
        <w:spacing w:line="560" w:lineRule="exact"/>
        <w:ind w:firstLine="643" w:firstLineChars="200"/>
        <w:rPr>
          <w:rFonts w:hint="eastAsia" w:ascii="仿宋" w:hAnsi="仿宋" w:eastAsia="仿宋" w:cs="仿宋"/>
          <w:b/>
          <w:bCs/>
          <w:color w:val="000000" w:themeColor="text1"/>
          <w:sz w:val="32"/>
          <w:szCs w:val="32"/>
          <w:highlight w:val="none"/>
          <w14:textFill>
            <w14:solidFill>
              <w14:schemeClr w14:val="tx1"/>
            </w14:solidFill>
          </w14:textFill>
        </w:rPr>
      </w:pPr>
      <w:r>
        <w:rPr>
          <w:rFonts w:hint="eastAsia" w:ascii="仿宋" w:hAnsi="仿宋" w:eastAsia="仿宋" w:cs="仿宋"/>
          <w:b/>
          <w:bCs/>
          <w:color w:val="000000" w:themeColor="text1"/>
          <w:sz w:val="32"/>
          <w:szCs w:val="32"/>
          <w:highlight w:val="none"/>
          <w14:textFill>
            <w14:solidFill>
              <w14:schemeClr w14:val="tx1"/>
            </w14:solidFill>
          </w14:textFill>
        </w:rPr>
        <w:t>（五）专利和软件著作权、科技竞赛（25分）</w:t>
      </w:r>
    </w:p>
    <w:p w14:paraId="7CDD8D50">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1.授权发明专利每项12分（第1发明人），第2、3发明人分别得6分、3分；授权实用新型专利每项5分（第1发明人），第2、3发明人分别得3分、1.5分；</w:t>
      </w:r>
    </w:p>
    <w:p w14:paraId="5A8321A9">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2.申报发明专利每项4分（第1发明人），第2发明人得2分；</w:t>
      </w:r>
    </w:p>
    <w:p w14:paraId="73AF23F0">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3.获得软件著作权每项1分；</w:t>
      </w:r>
    </w:p>
    <w:p w14:paraId="21029C56">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4.获得国家级科技竞赛一等奖每项12分（排名第1人）；排名第2、3人分别得10分、8分；</w:t>
      </w:r>
    </w:p>
    <w:p w14:paraId="7C344350">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5.获得国家级科技竞赛二等奖每项得8分（排名第1人）；排名第2、3人分别得6分、4分；</w:t>
      </w:r>
    </w:p>
    <w:p w14:paraId="7C075D7A">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6.获得国家级科技竞赛三等奖或其他国家级奖励、省级科技竞赛一等奖每项得6分（排名第1人）；排名第2、3人分别得4分、2分；</w:t>
      </w:r>
    </w:p>
    <w:p w14:paraId="419A169E">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7.获得省级科技竞赛二等奖每项得4分（排名第1人）；排名第2人得2分；</w:t>
      </w:r>
    </w:p>
    <w:p w14:paraId="4F628AA2">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8.获得其他省级科技竞赛奖每项得2分（排名第1人）；排名第2人得1分。</w:t>
      </w:r>
    </w:p>
    <w:p w14:paraId="126D3D86">
      <w:pPr>
        <w:spacing w:line="560" w:lineRule="exact"/>
        <w:ind w:firstLine="643" w:firstLineChars="200"/>
        <w:rPr>
          <w:rFonts w:hint="eastAsia" w:ascii="仿宋" w:hAnsi="仿宋" w:eastAsia="仿宋" w:cs="仿宋"/>
          <w:b/>
          <w:bCs/>
          <w:color w:val="000000" w:themeColor="text1"/>
          <w:sz w:val="32"/>
          <w:szCs w:val="32"/>
          <w:highlight w:val="none"/>
          <w14:textFill>
            <w14:solidFill>
              <w14:schemeClr w14:val="tx1"/>
            </w14:solidFill>
          </w14:textFill>
        </w:rPr>
      </w:pPr>
      <w:r>
        <w:rPr>
          <w:rFonts w:hint="eastAsia" w:ascii="仿宋" w:hAnsi="仿宋" w:eastAsia="仿宋" w:cs="仿宋"/>
          <w:b/>
          <w:bCs/>
          <w:color w:val="000000" w:themeColor="text1"/>
          <w:sz w:val="32"/>
          <w:szCs w:val="32"/>
          <w:highlight w:val="none"/>
          <w14:textFill>
            <w14:solidFill>
              <w14:schemeClr w14:val="tx1"/>
            </w14:solidFill>
          </w14:textFill>
        </w:rPr>
        <w:t>（六）说明</w:t>
      </w:r>
    </w:p>
    <w:p w14:paraId="03DDFAE6">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1.综合评定成绩总分为100分，各项评分均不得超过括号内注明的分值；综合评定成绩为各项得分之和，奖助学金候选人顺序按综合评定成绩由高到低排序。</w:t>
      </w:r>
    </w:p>
    <w:p w14:paraId="75EF0C63">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2.所有成果要求第一署名单位为哈尔滨理工大学；论文有效期为研究生入学后发表或录用，专利有效期为研究生入学后授权或申请，软件著作权有效期为研究生入学后申请，科技竞赛有效期为研究生入学后参加。</w:t>
      </w:r>
    </w:p>
    <w:p w14:paraId="6EBB3310">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3.所有成果需与申请人本人的专业与研究领域相关，需提供原件或导师签字确认的复印件，论文及专利的作者若不包含导师则成果无效。</w:t>
      </w:r>
    </w:p>
    <w:p w14:paraId="1EA2EBD1">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4.论文级别按照《哈尔滨理工大学科研项目、科研成果获奖与学术论文分类等级认定办法》认定，有检索的论文需提供检索证明，有检索的SCI期刊论文需同时提供影响因子佐证，录用未发表的论文需提供有效的论文录用证明和交费证明；SCI源期刊论文如无法提供检索证明，需提供该期刊最近时间的检索情况，经评审委员会认证通过后，论文降1档评分，否则按D类论文评分或不评分；EI源国际期刊论文如无法提供检索证明，需提供该期刊最近时间的检索情况，经评审委员会认证通过后，按D类论文评分，否则不评分；C、D类论文需正式发表。中国计算机学会（CCF）推荐国际学术会议目录中会议论文类型要求是regular paper，有正式的录用通知和缴费发票或者已经正式发表；其他会议论文要求有检索证明。发表在“学术刊物黑名单”期刊上的学术论文，不进行级别认定。“学术刊物黑名单”包括学校列入的期刊，以及中科院《国际期刊预警名单》中的期刊。</w:t>
      </w:r>
    </w:p>
    <w:p w14:paraId="6B3D8644">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5.授权发明专利或实用新型专利需提供授权专利证书或授权公告证明，若为复印件需导师签字确认；申报发明专利每名学生限1项，需提供以下两种佐证方式中的一种：(1)专利受理通知书+中国专利网（或者中国知网）上带有发明人名字的截图，(2)专利受理通知书+缴费发票+有代理机构红章的发明人排序列表，两种方式均需导师签字确认；实用新型专利需授权；同一项专利（同一专利名）同时申请发明专利和实用新型专利，取得分高的项计入，不累计计算；软件著作权需导师签字确认、学院评审委员会审查认可，每项软件著作权年度只能1名学生加分，每名学生最多加1分。</w:t>
      </w:r>
    </w:p>
    <w:p w14:paraId="3254DAA3">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6.科技竞赛目录依照《计算机科学与技术学院研究生申请学位学科竞赛目录》，需提供获奖证书、竞赛作品、竞赛论文等佐证；同一年多次参加同一个竞赛或同一年获奖的竞赛为晋级赛关系，则取得分高的项计入，不累计计算。</w:t>
      </w:r>
    </w:p>
    <w:p w14:paraId="7C546379">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7.体育课成绩作为评奖参考，不计入总成绩计算。</w:t>
      </w:r>
    </w:p>
    <w:p w14:paraId="4C790501">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8.同一年度的学业奖学金与国家奖学金的成果类材料不得重复使用。研究生在学制期限基本修业年限内可多次获得研究生学业奖助学金，已用于获得学业奖助学金的成果，不可再次用于申报后续学年的学业奖助学金（若论文或专利的状态在当次评定后发生改变，可在下次使用并按新旧状态分数的差额加分），但可用于申报后续学年的国家奖学金。超出学制期限基本修业年限的研究生，原则上不再具备研究生学业奖助学金参评资格。</w:t>
      </w:r>
    </w:p>
    <w:p w14:paraId="59C1CE81">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 xml:space="preserve">9.综合评定成绩相同的情况下由学院评审委员会成员投票决定。 </w:t>
      </w:r>
    </w:p>
    <w:p w14:paraId="7B1C0E37">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10.故意提供虚假材料、隐瞒真实情况者，一经发现，取消其在籍期间评奖资格。</w:t>
      </w:r>
    </w:p>
    <w:p w14:paraId="7E5A4EA2">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11.学生工作不累计加分，取最高分。担任班级干部，由学院和班级分别进行考核，根据考核结果进行相应加分。担任学校学生干部，由相应组织进行考核，并提供相关证明。参加学校学院组织的各项活动提供相应证明。</w:t>
      </w:r>
    </w:p>
    <w:p w14:paraId="6987AA64">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12.本实施细则未尽事宜遵照《关于印发〈哈尔滨理工大学学生资助资金管理办法〉的通知》（校发〔2024〕20号）执行。本办法所有制度文件若遇国家及学校、学院相关调整，则以最新制度文件为准。</w:t>
      </w:r>
    </w:p>
    <w:p w14:paraId="14A09CD1">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本细则由计算机科学与技术学院负责解释。</w:t>
      </w:r>
    </w:p>
    <w:p w14:paraId="70ACB346">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p>
    <w:p w14:paraId="2C666ADC">
      <w:pPr>
        <w:spacing w:line="56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p>
    <w:p w14:paraId="701E3915">
      <w:pPr>
        <w:spacing w:line="560" w:lineRule="exact"/>
        <w:jc w:val="right"/>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 xml:space="preserve">哈尔滨理工大学计算机科学与技术学院 </w:t>
      </w:r>
    </w:p>
    <w:p w14:paraId="5280DF8D">
      <w:pPr>
        <w:spacing w:line="560" w:lineRule="exact"/>
        <w:jc w:val="right"/>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2025年1</w:t>
      </w:r>
      <w:r>
        <w:rPr>
          <w:rFonts w:hint="eastAsia" w:ascii="仿宋" w:hAnsi="仿宋" w:eastAsia="仿宋" w:cs="仿宋"/>
          <w:color w:val="000000" w:themeColor="text1"/>
          <w:sz w:val="32"/>
          <w:szCs w:val="32"/>
          <w:highlight w:val="none"/>
          <w:lang w:val="en-US" w:eastAsia="zh-CN"/>
          <w14:textFill>
            <w14:solidFill>
              <w14:schemeClr w14:val="tx1"/>
            </w14:solidFill>
          </w14:textFill>
        </w:rPr>
        <w:t>2</w:t>
      </w:r>
      <w:r>
        <w:rPr>
          <w:rFonts w:hint="eastAsia" w:ascii="仿宋" w:hAnsi="仿宋" w:eastAsia="仿宋" w:cs="仿宋"/>
          <w:color w:val="000000" w:themeColor="text1"/>
          <w:sz w:val="32"/>
          <w:szCs w:val="32"/>
          <w:highlight w:val="none"/>
          <w14:textFill>
            <w14:solidFill>
              <w14:schemeClr w14:val="tx1"/>
            </w14:solidFill>
          </w14:textFill>
        </w:rPr>
        <w:t>月</w:t>
      </w:r>
      <w:r>
        <w:rPr>
          <w:rFonts w:hint="eastAsia" w:ascii="仿宋" w:hAnsi="仿宋" w:eastAsia="仿宋" w:cs="仿宋"/>
          <w:color w:val="000000" w:themeColor="text1"/>
          <w:sz w:val="32"/>
          <w:szCs w:val="32"/>
          <w:highlight w:val="none"/>
          <w:lang w:val="en-US" w:eastAsia="zh-CN"/>
          <w14:textFill>
            <w14:solidFill>
              <w14:schemeClr w14:val="tx1"/>
            </w14:solidFill>
          </w14:textFill>
        </w:rPr>
        <w:t>16</w:t>
      </w:r>
      <w:bookmarkStart w:id="0" w:name="_GoBack"/>
      <w:bookmarkEnd w:id="0"/>
      <w:r>
        <w:rPr>
          <w:rFonts w:hint="eastAsia" w:ascii="仿宋" w:hAnsi="仿宋" w:eastAsia="仿宋" w:cs="仿宋"/>
          <w:color w:val="000000" w:themeColor="text1"/>
          <w:sz w:val="32"/>
          <w:szCs w:val="32"/>
          <w:highlight w:val="none"/>
          <w14:textFill>
            <w14:solidFill>
              <w14:schemeClr w14:val="tx1"/>
            </w14:solidFill>
          </w14:textFill>
        </w:rPr>
        <w:t>日</w:t>
      </w:r>
    </w:p>
    <w:sectPr>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1" w:fontKey="{49D9C1E0-4055-466F-B160-BA7BE03721B2}"/>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UxYmNhZjcxNTI4NjUyMTUxMzI3MzUyOTU0MTYxYjYifQ=="/>
  </w:docVars>
  <w:rsids>
    <w:rsidRoot w:val="008352EC"/>
    <w:rsid w:val="00014852"/>
    <w:rsid w:val="00111C6A"/>
    <w:rsid w:val="00133E23"/>
    <w:rsid w:val="00147761"/>
    <w:rsid w:val="00155F89"/>
    <w:rsid w:val="00175EB0"/>
    <w:rsid w:val="001A5306"/>
    <w:rsid w:val="001C38D3"/>
    <w:rsid w:val="001E157B"/>
    <w:rsid w:val="002037E0"/>
    <w:rsid w:val="00231561"/>
    <w:rsid w:val="00254CC5"/>
    <w:rsid w:val="002B6DDF"/>
    <w:rsid w:val="002C0490"/>
    <w:rsid w:val="002E3315"/>
    <w:rsid w:val="003110B0"/>
    <w:rsid w:val="00321C09"/>
    <w:rsid w:val="00322706"/>
    <w:rsid w:val="00345F18"/>
    <w:rsid w:val="0037184D"/>
    <w:rsid w:val="003850EA"/>
    <w:rsid w:val="003F7C3A"/>
    <w:rsid w:val="00421E77"/>
    <w:rsid w:val="0043786F"/>
    <w:rsid w:val="00452784"/>
    <w:rsid w:val="00454B4F"/>
    <w:rsid w:val="00465362"/>
    <w:rsid w:val="004866CD"/>
    <w:rsid w:val="004C6B6B"/>
    <w:rsid w:val="004E3EF3"/>
    <w:rsid w:val="005226E6"/>
    <w:rsid w:val="00565694"/>
    <w:rsid w:val="005778AB"/>
    <w:rsid w:val="00592742"/>
    <w:rsid w:val="005B57C0"/>
    <w:rsid w:val="005C39F9"/>
    <w:rsid w:val="005E15A2"/>
    <w:rsid w:val="005E2C2B"/>
    <w:rsid w:val="005E5EDB"/>
    <w:rsid w:val="00606E77"/>
    <w:rsid w:val="00615FA2"/>
    <w:rsid w:val="006219F8"/>
    <w:rsid w:val="00637300"/>
    <w:rsid w:val="00640A92"/>
    <w:rsid w:val="00660854"/>
    <w:rsid w:val="00686C3E"/>
    <w:rsid w:val="006B2B18"/>
    <w:rsid w:val="006B5D85"/>
    <w:rsid w:val="006C28BB"/>
    <w:rsid w:val="007A4753"/>
    <w:rsid w:val="007A617F"/>
    <w:rsid w:val="007C3941"/>
    <w:rsid w:val="00802676"/>
    <w:rsid w:val="00831904"/>
    <w:rsid w:val="008352EC"/>
    <w:rsid w:val="0083663E"/>
    <w:rsid w:val="008946B7"/>
    <w:rsid w:val="0089629C"/>
    <w:rsid w:val="0092351E"/>
    <w:rsid w:val="00941FD1"/>
    <w:rsid w:val="0095357D"/>
    <w:rsid w:val="009A744C"/>
    <w:rsid w:val="009A74F6"/>
    <w:rsid w:val="00A07ACD"/>
    <w:rsid w:val="00A230BD"/>
    <w:rsid w:val="00A652FF"/>
    <w:rsid w:val="00A71A28"/>
    <w:rsid w:val="00AC31AE"/>
    <w:rsid w:val="00AF1929"/>
    <w:rsid w:val="00B04C99"/>
    <w:rsid w:val="00B06A20"/>
    <w:rsid w:val="00B30505"/>
    <w:rsid w:val="00B35BA2"/>
    <w:rsid w:val="00B4657B"/>
    <w:rsid w:val="00B86C00"/>
    <w:rsid w:val="00C94DFF"/>
    <w:rsid w:val="00CB27D2"/>
    <w:rsid w:val="00CC6F4D"/>
    <w:rsid w:val="00CE1DF9"/>
    <w:rsid w:val="00D737DB"/>
    <w:rsid w:val="00E006D5"/>
    <w:rsid w:val="00E03FE4"/>
    <w:rsid w:val="00E10C4B"/>
    <w:rsid w:val="00E33024"/>
    <w:rsid w:val="00E43522"/>
    <w:rsid w:val="00E44E55"/>
    <w:rsid w:val="00E526E1"/>
    <w:rsid w:val="00E631E4"/>
    <w:rsid w:val="00E93B8A"/>
    <w:rsid w:val="00EE12C0"/>
    <w:rsid w:val="00F02477"/>
    <w:rsid w:val="00F46F67"/>
    <w:rsid w:val="00F52A8D"/>
    <w:rsid w:val="00FD56E6"/>
    <w:rsid w:val="00FF57E7"/>
    <w:rsid w:val="012D3D0B"/>
    <w:rsid w:val="017C6D0A"/>
    <w:rsid w:val="01E11F16"/>
    <w:rsid w:val="0214562F"/>
    <w:rsid w:val="03C52BEB"/>
    <w:rsid w:val="041D2A27"/>
    <w:rsid w:val="05450955"/>
    <w:rsid w:val="05922FA0"/>
    <w:rsid w:val="06E30249"/>
    <w:rsid w:val="07AF7E3A"/>
    <w:rsid w:val="07F6288B"/>
    <w:rsid w:val="08185E0F"/>
    <w:rsid w:val="082A233D"/>
    <w:rsid w:val="0A1D4DA9"/>
    <w:rsid w:val="0DA10224"/>
    <w:rsid w:val="0DA9532B"/>
    <w:rsid w:val="0E38691F"/>
    <w:rsid w:val="0E6B2F53"/>
    <w:rsid w:val="10162431"/>
    <w:rsid w:val="106043C7"/>
    <w:rsid w:val="10DC1574"/>
    <w:rsid w:val="114535BD"/>
    <w:rsid w:val="11800151"/>
    <w:rsid w:val="12323B41"/>
    <w:rsid w:val="130D3C66"/>
    <w:rsid w:val="131B2827"/>
    <w:rsid w:val="140B289C"/>
    <w:rsid w:val="15A05CBE"/>
    <w:rsid w:val="162000C0"/>
    <w:rsid w:val="165322D8"/>
    <w:rsid w:val="19297320"/>
    <w:rsid w:val="1A9F3D3E"/>
    <w:rsid w:val="1AB23A71"/>
    <w:rsid w:val="1BED0AD9"/>
    <w:rsid w:val="1C346708"/>
    <w:rsid w:val="1CF55E97"/>
    <w:rsid w:val="1DC52F6E"/>
    <w:rsid w:val="1E94348E"/>
    <w:rsid w:val="1F4C1A3C"/>
    <w:rsid w:val="1F5009C9"/>
    <w:rsid w:val="1F817EB6"/>
    <w:rsid w:val="20133195"/>
    <w:rsid w:val="20E15355"/>
    <w:rsid w:val="216B481E"/>
    <w:rsid w:val="226D7882"/>
    <w:rsid w:val="234B7F26"/>
    <w:rsid w:val="23A979DB"/>
    <w:rsid w:val="24284DA4"/>
    <w:rsid w:val="246B6A3F"/>
    <w:rsid w:val="248875F1"/>
    <w:rsid w:val="263D5072"/>
    <w:rsid w:val="265C4D20"/>
    <w:rsid w:val="2790513A"/>
    <w:rsid w:val="28052EE7"/>
    <w:rsid w:val="28944322"/>
    <w:rsid w:val="28C3509B"/>
    <w:rsid w:val="29C27101"/>
    <w:rsid w:val="29DA121A"/>
    <w:rsid w:val="29E51041"/>
    <w:rsid w:val="2A8936FE"/>
    <w:rsid w:val="2B110340"/>
    <w:rsid w:val="2C974875"/>
    <w:rsid w:val="2D0F08AF"/>
    <w:rsid w:val="2DA441A6"/>
    <w:rsid w:val="2EC851B9"/>
    <w:rsid w:val="2F350375"/>
    <w:rsid w:val="2F3E7229"/>
    <w:rsid w:val="30AD0B0B"/>
    <w:rsid w:val="30B01360"/>
    <w:rsid w:val="30C16A65"/>
    <w:rsid w:val="315714BA"/>
    <w:rsid w:val="315C608D"/>
    <w:rsid w:val="320D55D9"/>
    <w:rsid w:val="32735B9B"/>
    <w:rsid w:val="34905060"/>
    <w:rsid w:val="35951B6D"/>
    <w:rsid w:val="35CF7581"/>
    <w:rsid w:val="35F72828"/>
    <w:rsid w:val="36CF14AD"/>
    <w:rsid w:val="391914A6"/>
    <w:rsid w:val="3934169D"/>
    <w:rsid w:val="398E0DAD"/>
    <w:rsid w:val="39CB0253"/>
    <w:rsid w:val="39D52E80"/>
    <w:rsid w:val="3A806334"/>
    <w:rsid w:val="3B233415"/>
    <w:rsid w:val="3C1934F8"/>
    <w:rsid w:val="3C3C71E7"/>
    <w:rsid w:val="3C632AF7"/>
    <w:rsid w:val="3CBC6ED1"/>
    <w:rsid w:val="3E337645"/>
    <w:rsid w:val="3E5E5F0E"/>
    <w:rsid w:val="40877CF7"/>
    <w:rsid w:val="40E37C31"/>
    <w:rsid w:val="422463F6"/>
    <w:rsid w:val="42424E2B"/>
    <w:rsid w:val="4359242C"/>
    <w:rsid w:val="447C10AB"/>
    <w:rsid w:val="44D75CFE"/>
    <w:rsid w:val="457A48DC"/>
    <w:rsid w:val="46195EA3"/>
    <w:rsid w:val="4669682A"/>
    <w:rsid w:val="471D0AC9"/>
    <w:rsid w:val="48B06F92"/>
    <w:rsid w:val="49117305"/>
    <w:rsid w:val="4A8931E7"/>
    <w:rsid w:val="4B6E4A3F"/>
    <w:rsid w:val="4BDF1E15"/>
    <w:rsid w:val="4C123AC0"/>
    <w:rsid w:val="4C73622A"/>
    <w:rsid w:val="4C7E4FB1"/>
    <w:rsid w:val="4CD509BB"/>
    <w:rsid w:val="4D7D2DC3"/>
    <w:rsid w:val="4EFD45B3"/>
    <w:rsid w:val="518E5997"/>
    <w:rsid w:val="53195734"/>
    <w:rsid w:val="537B63EF"/>
    <w:rsid w:val="53A2397B"/>
    <w:rsid w:val="54370568"/>
    <w:rsid w:val="548A54D5"/>
    <w:rsid w:val="54C142D5"/>
    <w:rsid w:val="54CD2C7A"/>
    <w:rsid w:val="567F3C59"/>
    <w:rsid w:val="58320DBB"/>
    <w:rsid w:val="58F63137"/>
    <w:rsid w:val="59745824"/>
    <w:rsid w:val="597506E7"/>
    <w:rsid w:val="5ACB5D29"/>
    <w:rsid w:val="5B047D2E"/>
    <w:rsid w:val="5DB22A0D"/>
    <w:rsid w:val="5ED6097D"/>
    <w:rsid w:val="60213E7A"/>
    <w:rsid w:val="62481B92"/>
    <w:rsid w:val="65FB289F"/>
    <w:rsid w:val="66932D32"/>
    <w:rsid w:val="66DE62B5"/>
    <w:rsid w:val="678B49FB"/>
    <w:rsid w:val="67987117"/>
    <w:rsid w:val="6A030F78"/>
    <w:rsid w:val="6B4E646B"/>
    <w:rsid w:val="6BD6020E"/>
    <w:rsid w:val="6D523D64"/>
    <w:rsid w:val="6D6B4986"/>
    <w:rsid w:val="6E22598D"/>
    <w:rsid w:val="6EC758A7"/>
    <w:rsid w:val="6EE262A8"/>
    <w:rsid w:val="70141305"/>
    <w:rsid w:val="70D70CB1"/>
    <w:rsid w:val="711F4406"/>
    <w:rsid w:val="71DF425B"/>
    <w:rsid w:val="740D6797"/>
    <w:rsid w:val="744576EF"/>
    <w:rsid w:val="751D6EAE"/>
    <w:rsid w:val="75731D06"/>
    <w:rsid w:val="75C70702"/>
    <w:rsid w:val="760A5684"/>
    <w:rsid w:val="76A50F09"/>
    <w:rsid w:val="7981768C"/>
    <w:rsid w:val="7B407452"/>
    <w:rsid w:val="7BA7127F"/>
    <w:rsid w:val="7BEF51D5"/>
    <w:rsid w:val="7C9B0455"/>
    <w:rsid w:val="7E8E67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4"/>
    <w:qFormat/>
    <w:uiPriority w:val="0"/>
    <w:pPr>
      <w:widowControl/>
      <w:kinsoku w:val="0"/>
      <w:autoSpaceDE w:val="0"/>
      <w:autoSpaceDN w:val="0"/>
      <w:adjustRightInd w:val="0"/>
      <w:snapToGrid w:val="0"/>
      <w:jc w:val="left"/>
      <w:textAlignment w:val="baseline"/>
    </w:pPr>
    <w:rPr>
      <w:rFonts w:ascii="仿宋" w:hAnsi="仿宋" w:eastAsia="仿宋" w:cs="仿宋"/>
      <w:snapToGrid w:val="0"/>
      <w:color w:val="000000"/>
      <w:kern w:val="0"/>
      <w:sz w:val="30"/>
      <w:szCs w:val="30"/>
      <w:lang w:eastAsia="en-US"/>
    </w:rPr>
  </w:style>
  <w:style w:type="paragraph" w:styleId="3">
    <w:name w:val="footer"/>
    <w:basedOn w:val="1"/>
    <w:autoRedefine/>
    <w:qFormat/>
    <w:uiPriority w:val="0"/>
    <w:pPr>
      <w:tabs>
        <w:tab w:val="center" w:pos="4153"/>
        <w:tab w:val="right" w:pos="8306"/>
      </w:tabs>
      <w:snapToGrid w:val="0"/>
      <w:jc w:val="left"/>
    </w:pPr>
    <w:rPr>
      <w:sz w:val="18"/>
      <w:szCs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autoRedefine/>
    <w:qFormat/>
    <w:uiPriority w:val="0"/>
    <w:pPr>
      <w:spacing w:beforeAutospacing="1" w:afterAutospacing="1"/>
      <w:jc w:val="left"/>
    </w:pPr>
    <w:rPr>
      <w:kern w:val="0"/>
      <w:sz w:val="24"/>
    </w:rPr>
  </w:style>
  <w:style w:type="character" w:styleId="8">
    <w:name w:val="Strong"/>
    <w:basedOn w:val="7"/>
    <w:autoRedefine/>
    <w:qFormat/>
    <w:uiPriority w:val="0"/>
    <w:rPr>
      <w:b/>
    </w:rPr>
  </w:style>
  <w:style w:type="paragraph" w:styleId="9">
    <w:name w:val="List Paragraph"/>
    <w:basedOn w:val="1"/>
    <w:autoRedefine/>
    <w:qFormat/>
    <w:uiPriority w:val="99"/>
    <w:pPr>
      <w:ind w:firstLine="420" w:firstLineChars="200"/>
    </w:pPr>
    <w:rPr>
      <w:szCs w:val="22"/>
    </w:rPr>
  </w:style>
  <w:style w:type="character" w:customStyle="1" w:styleId="10">
    <w:name w:val="font21"/>
    <w:basedOn w:val="7"/>
    <w:qFormat/>
    <w:uiPriority w:val="0"/>
    <w:rPr>
      <w:rFonts w:hint="eastAsia" w:ascii="宋体" w:hAnsi="宋体" w:eastAsia="宋体" w:cs="宋体"/>
      <w:color w:val="000000"/>
      <w:sz w:val="24"/>
      <w:szCs w:val="24"/>
      <w:u w:val="none"/>
    </w:rPr>
  </w:style>
  <w:style w:type="character" w:customStyle="1" w:styleId="11">
    <w:name w:val="font81"/>
    <w:basedOn w:val="7"/>
    <w:autoRedefine/>
    <w:qFormat/>
    <w:uiPriority w:val="0"/>
    <w:rPr>
      <w:rFonts w:hint="eastAsia" w:ascii="宋体" w:hAnsi="宋体" w:eastAsia="宋体" w:cs="宋体"/>
      <w:color w:val="000000"/>
      <w:sz w:val="24"/>
      <w:szCs w:val="24"/>
      <w:u w:val="single"/>
    </w:rPr>
  </w:style>
  <w:style w:type="character" w:customStyle="1" w:styleId="12">
    <w:name w:val="font71"/>
    <w:basedOn w:val="7"/>
    <w:autoRedefine/>
    <w:qFormat/>
    <w:uiPriority w:val="0"/>
    <w:rPr>
      <w:rFonts w:hint="eastAsia" w:ascii="宋体" w:hAnsi="宋体" w:eastAsia="宋体" w:cs="宋体"/>
      <w:color w:val="000000"/>
      <w:sz w:val="20"/>
      <w:szCs w:val="20"/>
      <w:u w:val="none"/>
    </w:rPr>
  </w:style>
  <w:style w:type="character" w:customStyle="1" w:styleId="13">
    <w:name w:val="font91"/>
    <w:basedOn w:val="7"/>
    <w:autoRedefine/>
    <w:qFormat/>
    <w:uiPriority w:val="0"/>
    <w:rPr>
      <w:rFonts w:hint="default" w:ascii="Times New Roman" w:hAnsi="Times New Roman" w:cs="Times New Roman"/>
      <w:color w:val="000000"/>
      <w:sz w:val="20"/>
      <w:szCs w:val="20"/>
      <w:u w:val="none"/>
    </w:rPr>
  </w:style>
  <w:style w:type="character" w:customStyle="1" w:styleId="14">
    <w:name w:val="正文文本 字符"/>
    <w:basedOn w:val="7"/>
    <w:link w:val="2"/>
    <w:qFormat/>
    <w:uiPriority w:val="0"/>
    <w:rPr>
      <w:rFonts w:ascii="仿宋" w:hAnsi="仿宋" w:eastAsia="仿宋" w:cs="仿宋"/>
      <w:snapToGrid w:val="0"/>
      <w:color w:val="000000"/>
      <w:sz w:val="30"/>
      <w:szCs w:val="30"/>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4398</Words>
  <Characters>4572</Characters>
  <Lines>107</Lines>
  <Paragraphs>81</Paragraphs>
  <TotalTime>0</TotalTime>
  <ScaleCrop>false</ScaleCrop>
  <LinksUpToDate>false</LinksUpToDate>
  <CharactersWithSpaces>4583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2024-12-02T08:25:00Z</dcterms:created>
  <dc:creator>Administrator</dc:creator>
  <cp:lastModifiedBy>Asphyxia</cp:lastModifiedBy>
  <cp:lastPrinted>2023-09-06T09:04:00Z</cp:lastPrinted>
  <dcterms:modified xsi:type="dcterms:W3CDTF">2025-12-16T08:34:12Z</dcterms:modified>
  <cp:revision>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52E57F92A192400B8C05AF39E515392C_12</vt:lpwstr>
  </property>
  <property fmtid="{D5CDD505-2E9C-101B-9397-08002B2CF9AE}" pid="4" name="KSOTemplateDocerSaveRecord">
    <vt:lpwstr>eyJoZGlkIjoiYTBiMThhMzQ0OTkxNjQxYjk1MzgxNGFmN2Y1MjZjMjgiLCJ1c2VySWQiOiI0NDM3MDc0NjgifQ==</vt:lpwstr>
  </property>
</Properties>
</file>